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85" w:rsidRDefault="00494785">
      <w:pPr>
        <w:pStyle w:val="BodyText"/>
        <w:spacing w:before="1"/>
        <w:rPr>
          <w:rFonts w:ascii="Times New Roman"/>
          <w:sz w:val="21"/>
        </w:rPr>
      </w:pPr>
    </w:p>
    <w:p w:rsidR="00494785" w:rsidRDefault="0095516D">
      <w:pPr>
        <w:tabs>
          <w:tab w:val="left" w:pos="7791"/>
        </w:tabs>
        <w:ind w:left="321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0EF917D9" wp14:editId="0EF917DA">
            <wp:extent cx="804672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EF917DB" wp14:editId="0EF917DC">
            <wp:extent cx="851930" cy="7376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3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85" w:rsidRDefault="0095516D">
      <w:pPr>
        <w:pStyle w:val="Title"/>
        <w:spacing w:before="157"/>
        <w:rPr>
          <w:spacing w:val="-2"/>
        </w:rPr>
      </w:pPr>
      <w:r>
        <w:t>Hutchinson</w:t>
      </w:r>
      <w:r>
        <w:rPr>
          <w:spacing w:val="-9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:rsidR="0095516D" w:rsidRDefault="0095516D" w:rsidP="0095516D">
      <w:pPr>
        <w:pStyle w:val="xmsonormal"/>
        <w:jc w:val="center"/>
        <w:rPr>
          <w:rFonts w:ascii="Twinkl Cursive Looped" w:hAnsi="Twinkl Cursive Looped"/>
        </w:rPr>
      </w:pPr>
    </w:p>
    <w:p w:rsidR="0095516D" w:rsidRDefault="0095516D" w:rsidP="0095516D">
      <w:pPr>
        <w:pStyle w:val="xmsonormal"/>
        <w:jc w:val="center"/>
      </w:pPr>
      <w:r>
        <w:rPr>
          <w:rFonts w:ascii="Twinkl Cursive Looped" w:hAnsi="Twinkl Cursive Looped"/>
          <w:b/>
          <w:bCs/>
        </w:rPr>
        <w:t>Learning together for life.</w:t>
      </w:r>
    </w:p>
    <w:p w:rsidR="0095516D" w:rsidRDefault="0095516D" w:rsidP="0095516D">
      <w:pPr>
        <w:pStyle w:val="xmsonormal"/>
      </w:pPr>
      <w:r>
        <w:rPr>
          <w:rFonts w:ascii="Twinkl Cursive Looped" w:hAnsi="Twinkl Cursive Looped"/>
        </w:rPr>
        <w:t> </w:t>
      </w:r>
    </w:p>
    <w:p w:rsidR="0095516D" w:rsidRDefault="0095516D" w:rsidP="0095516D">
      <w:pPr>
        <w:pStyle w:val="xmsonormal"/>
        <w:jc w:val="center"/>
      </w:pPr>
      <w:r>
        <w:rPr>
          <w:rFonts w:ascii="Twinkl Cursive Looped" w:hAnsi="Twinkl Cursive Looped"/>
          <w:b/>
          <w:bCs/>
        </w:rPr>
        <w:t>‘Love one another.  As I have loved you.’  (John 13.34)</w:t>
      </w:r>
    </w:p>
    <w:p w:rsidR="0095516D" w:rsidRDefault="0095516D" w:rsidP="0095516D">
      <w:pPr>
        <w:pStyle w:val="xmsonormal"/>
        <w:rPr>
          <w:rFonts w:ascii="Twinkl Cursive Looped" w:hAnsi="Twinkl Cursive Looped"/>
        </w:rPr>
      </w:pPr>
    </w:p>
    <w:p w:rsidR="0095516D" w:rsidRPr="0095516D" w:rsidRDefault="0095516D" w:rsidP="0095516D">
      <w:pPr>
        <w:pStyle w:val="xmsonormal"/>
      </w:pPr>
      <w:r w:rsidRPr="0095516D">
        <w:rPr>
          <w:rFonts w:ascii="Twinkl Cursive Looped" w:hAnsi="Twinkl Cursive Looped"/>
          <w:bCs/>
        </w:rPr>
        <w:t>At Hutchinson Memorial, our Christian foundations are at the heart of everything we do.  We strive for every child to be resilient, adaptable and to flourish in an ever-changing world through an inspiring, enriched curriculum.  Our vision is to provide a happy, loving, nurturing school where we can ignite a passion for learning and an ambition for everyone to fulfil their hopes and dreams.</w:t>
      </w:r>
    </w:p>
    <w:p w:rsidR="0095516D" w:rsidRDefault="0095516D">
      <w:pPr>
        <w:pStyle w:val="Title"/>
        <w:ind w:left="2708"/>
      </w:pPr>
    </w:p>
    <w:p w:rsidR="00494785" w:rsidRDefault="00FD4509">
      <w:pPr>
        <w:pStyle w:val="Title"/>
        <w:ind w:left="2708"/>
      </w:pPr>
      <w:r>
        <w:t>Accessibility Plan 2021-2024</w:t>
      </w:r>
    </w:p>
    <w:p w:rsidR="0095516D" w:rsidRDefault="00FD4509" w:rsidP="00DB5CAB">
      <w:pPr>
        <w:pStyle w:val="Heading1"/>
        <w:spacing w:before="285" w:line="480" w:lineRule="auto"/>
        <w:ind w:right="7101"/>
      </w:pPr>
      <w:r>
        <w:t>Aims of the Accessibility Plan</w:t>
      </w:r>
    </w:p>
    <w:p w:rsidR="00FD4509" w:rsidRDefault="00FD4509" w:rsidP="00FD4509">
      <w:pPr>
        <w:jc w:val="both"/>
      </w:pPr>
      <w:r>
        <w:t xml:space="preserve">This plan outlines how </w:t>
      </w:r>
      <w:r>
        <w:t>Hutchinson Memorial</w:t>
      </w:r>
      <w:r>
        <w:t xml:space="preserve"> CE First School aims to improve access to education for pupils with disabilities as required </w:t>
      </w:r>
      <w:r>
        <w:t>under the</w:t>
      </w:r>
      <w:r>
        <w:t xml:space="preserve"> Equality Act 2010.</w:t>
      </w:r>
    </w:p>
    <w:p w:rsidR="00FD4509" w:rsidRDefault="00FD4509" w:rsidP="00FD4509">
      <w:pPr>
        <w:jc w:val="both"/>
      </w:pPr>
      <w:r>
        <w:t xml:space="preserve">The Equality Act defines </w:t>
      </w:r>
      <w:proofErr w:type="spellStart"/>
      <w:r>
        <w:t>an</w:t>
      </w:r>
      <w:proofErr w:type="spellEnd"/>
      <w:r>
        <w:t xml:space="preserve"> individual as disabled if</w:t>
      </w:r>
      <w:r>
        <w:t xml:space="preserve"> they have a physical or mental impairment that has a substantial and long-term adverse effect on their ability to carry out normal day-to-day activities.</w:t>
      </w:r>
    </w:p>
    <w:p w:rsidR="00FD4509" w:rsidRDefault="00FD4509" w:rsidP="00FD4509">
      <w:pPr>
        <w:jc w:val="both"/>
      </w:pPr>
      <w:r>
        <w:t>The purpose of the plan is to:</w:t>
      </w:r>
    </w:p>
    <w:p w:rsidR="00FD4509" w:rsidRDefault="00FD4509" w:rsidP="00FD4509"/>
    <w:p w:rsidR="00FD4509" w:rsidRPr="00FD4509" w:rsidRDefault="00FD4509" w:rsidP="00FD4509">
      <w:pPr>
        <w:pStyle w:val="4Bulletedcopyblue"/>
        <w:rPr>
          <w:rFonts w:ascii="Comic Sans MS" w:hAnsi="Comic Sans MS"/>
          <w:sz w:val="22"/>
          <w:szCs w:val="22"/>
          <w:lang w:eastAsia="en-GB"/>
        </w:rPr>
      </w:pPr>
      <w:r w:rsidRPr="00FD4509">
        <w:rPr>
          <w:rFonts w:ascii="Comic Sans MS" w:hAnsi="Comic Sans MS"/>
          <w:sz w:val="22"/>
          <w:szCs w:val="22"/>
          <w:lang w:eastAsia="en-GB"/>
        </w:rPr>
        <w:t>Increase the extent to which pupils with disabilities can participate in the curriculum</w:t>
      </w:r>
    </w:p>
    <w:p w:rsidR="00FD4509" w:rsidRPr="00FD4509" w:rsidRDefault="00FD4509" w:rsidP="00FD4509">
      <w:pPr>
        <w:pStyle w:val="4Bulletedcopyblue"/>
        <w:rPr>
          <w:rFonts w:ascii="Comic Sans MS" w:hAnsi="Comic Sans MS"/>
          <w:sz w:val="22"/>
          <w:szCs w:val="22"/>
          <w:lang w:eastAsia="en-GB"/>
        </w:rPr>
      </w:pPr>
      <w:r w:rsidRPr="00FD4509">
        <w:rPr>
          <w:rFonts w:ascii="Comic Sans MS" w:hAnsi="Comic Sans MS"/>
          <w:sz w:val="22"/>
          <w:szCs w:val="22"/>
          <w:lang w:eastAsia="en-GB"/>
        </w:rPr>
        <w:t xml:space="preserve"> Improve the physical environment of the school to enable pupils with disabilities to take better advantage of education, benefits, facilities and services provided</w:t>
      </w:r>
    </w:p>
    <w:p w:rsidR="00FD4509" w:rsidRPr="00FD4509" w:rsidRDefault="00FD4509" w:rsidP="00FD4509">
      <w:pPr>
        <w:pStyle w:val="4Bulletedcopyblue"/>
        <w:rPr>
          <w:rFonts w:ascii="Comic Sans MS" w:hAnsi="Comic Sans MS"/>
          <w:sz w:val="22"/>
          <w:szCs w:val="22"/>
          <w:lang w:eastAsia="en-GB"/>
        </w:rPr>
      </w:pPr>
      <w:r w:rsidRPr="00FD4509">
        <w:rPr>
          <w:rFonts w:ascii="Comic Sans MS" w:hAnsi="Comic Sans MS"/>
          <w:sz w:val="22"/>
          <w:szCs w:val="22"/>
          <w:lang w:eastAsia="en-GB"/>
        </w:rPr>
        <w:t xml:space="preserve"> Improve the availability of accessible information to pupils with disabilities</w:t>
      </w:r>
    </w:p>
    <w:p w:rsidR="00FD4509" w:rsidRPr="00FD4509" w:rsidRDefault="00FD4509" w:rsidP="00FD4509">
      <w:pPr>
        <w:pStyle w:val="1bodycopy10pt"/>
        <w:rPr>
          <w:rFonts w:ascii="Comic Sans MS" w:hAnsi="Comic Sans MS"/>
          <w:sz w:val="22"/>
          <w:szCs w:val="22"/>
        </w:rPr>
      </w:pPr>
      <w:r w:rsidRPr="00FD4509">
        <w:rPr>
          <w:rFonts w:ascii="Comic Sans MS" w:hAnsi="Comic Sans MS"/>
          <w:sz w:val="22"/>
          <w:szCs w:val="22"/>
        </w:rPr>
        <w:t>Our school aims to treat all its pupils fairly and with respect. This involves providing access and opportunities for all pupils without discrimination of any kind.</w:t>
      </w:r>
    </w:p>
    <w:p w:rsidR="00FD4509" w:rsidRDefault="00FD4509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bdr w:val="none" w:sz="0" w:space="0" w:color="auto" w:frame="1"/>
          <w:lang w:eastAsia="en-GB"/>
        </w:rPr>
      </w:pPr>
    </w:p>
    <w:p w:rsidR="00FD4509" w:rsidRDefault="00FD4509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lang w:eastAsia="en-GB"/>
        </w:rPr>
      </w:pPr>
      <w:r w:rsidRPr="00FD4509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The governing board also </w:t>
      </w:r>
      <w:proofErr w:type="spellStart"/>
      <w:r w:rsidRPr="00FD4509">
        <w:rPr>
          <w:rFonts w:eastAsia="Times New Roman" w:cs="Arial"/>
          <w:color w:val="000000"/>
          <w:bdr w:val="none" w:sz="0" w:space="0" w:color="auto" w:frame="1"/>
          <w:lang w:eastAsia="en-GB"/>
        </w:rPr>
        <w:t>recognises</w:t>
      </w:r>
      <w:proofErr w:type="spellEnd"/>
      <w:r w:rsidRPr="00FD4509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 its responsibilities towards employees with disabilities and will:</w:t>
      </w:r>
    </w:p>
    <w:p w:rsidR="00FD4509" w:rsidRDefault="00FD4509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bdr w:val="none" w:sz="0" w:space="0" w:color="auto" w:frame="1"/>
          <w:lang w:eastAsia="en-GB"/>
        </w:rPr>
      </w:pPr>
    </w:p>
    <w:p w:rsidR="00FD4509" w:rsidRPr="009E58CF" w:rsidRDefault="00FD4509" w:rsidP="009E58CF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top"/>
        <w:rPr>
          <w:rFonts w:eastAsia="Times New Roman" w:cs="Arial"/>
          <w:color w:val="000000"/>
          <w:lang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>Monitor recruitment procedures to ensure that individuals with disabilities are provided with equal opportunities.</w:t>
      </w:r>
    </w:p>
    <w:p w:rsidR="00FD4509" w:rsidRPr="009E58CF" w:rsidRDefault="00FD4509" w:rsidP="009E58CF">
      <w:pPr>
        <w:pStyle w:val="ListParagraph"/>
        <w:widowControl/>
        <w:numPr>
          <w:ilvl w:val="0"/>
          <w:numId w:val="6"/>
        </w:numPr>
        <w:autoSpaceDE/>
        <w:autoSpaceDN/>
        <w:jc w:val="both"/>
        <w:textAlignment w:val="top"/>
        <w:rPr>
          <w:rFonts w:eastAsia="Times New Roman" w:cs="Arial"/>
          <w:color w:val="000000"/>
          <w:lang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>Provide appropriate support and provision for employees with disabilities to ensure that they can carry out their work effectively without barriers.</w:t>
      </w:r>
    </w:p>
    <w:p w:rsidR="00FD4509" w:rsidRPr="009E58CF" w:rsidRDefault="00FD4509" w:rsidP="009E58CF">
      <w:pPr>
        <w:pStyle w:val="ListParagraph"/>
        <w:widowControl/>
        <w:numPr>
          <w:ilvl w:val="0"/>
          <w:numId w:val="6"/>
        </w:numPr>
        <w:autoSpaceDE/>
        <w:autoSpaceDN/>
        <w:jc w:val="both"/>
        <w:textAlignment w:val="top"/>
        <w:rPr>
          <w:rFonts w:eastAsia="Times New Roman" w:cs="Arial"/>
          <w:color w:val="000000"/>
          <w:lang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>Undertake reasonable adjustments to enable staff to access the workplace.</w:t>
      </w:r>
    </w:p>
    <w:p w:rsidR="00FD4509" w:rsidRDefault="00FD4509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bdr w:val="none" w:sz="0" w:space="0" w:color="auto" w:frame="1"/>
          <w:lang w:eastAsia="en-GB"/>
        </w:rPr>
      </w:pPr>
    </w:p>
    <w:p w:rsidR="00FD4509" w:rsidRDefault="00FD4509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bdr w:val="none" w:sz="0" w:space="0" w:color="auto" w:frame="1"/>
          <w:lang w:eastAsia="en-GB"/>
        </w:rPr>
      </w:pPr>
      <w:r w:rsidRPr="00FD4509">
        <w:rPr>
          <w:rFonts w:eastAsia="Times New Roman" w:cs="Arial"/>
          <w:color w:val="000000"/>
          <w:bdr w:val="none" w:sz="0" w:space="0" w:color="auto" w:frame="1"/>
          <w:lang w:eastAsia="en-GB"/>
        </w:rPr>
        <w:t>The plan will be resourced, implemented, reviewed and revised in consultation with:</w:t>
      </w:r>
    </w:p>
    <w:p w:rsidR="009E58CF" w:rsidRDefault="009E58CF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lang w:eastAsia="en-GB"/>
        </w:rPr>
      </w:pPr>
    </w:p>
    <w:p w:rsidR="00FD4509" w:rsidRPr="009E58CF" w:rsidRDefault="00FD4509" w:rsidP="009E58CF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top"/>
        <w:rPr>
          <w:rFonts w:eastAsia="Times New Roman" w:cs="Arial"/>
          <w:color w:val="000000"/>
          <w:lang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>Pupils’ parents.</w:t>
      </w:r>
    </w:p>
    <w:p w:rsidR="00FD4509" w:rsidRPr="009E58CF" w:rsidRDefault="009E58CF" w:rsidP="009E58CF">
      <w:pPr>
        <w:pStyle w:val="ListParagraph"/>
        <w:widowControl/>
        <w:numPr>
          <w:ilvl w:val="0"/>
          <w:numId w:val="7"/>
        </w:numPr>
        <w:autoSpaceDE/>
        <w:autoSpaceDN/>
        <w:jc w:val="both"/>
        <w:textAlignment w:val="top"/>
        <w:rPr>
          <w:rFonts w:eastAsia="Times New Roman" w:cs="Arial"/>
          <w:color w:val="000000"/>
          <w:lang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>T</w:t>
      </w:r>
      <w:r w:rsidR="00FD4509"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he </w:t>
      </w:r>
      <w:r>
        <w:rPr>
          <w:rFonts w:eastAsia="Times New Roman" w:cs="Arial"/>
          <w:color w:val="000000"/>
          <w:bdr w:val="none" w:sz="0" w:space="0" w:color="auto" w:frame="1"/>
          <w:lang w:eastAsia="en-GB"/>
        </w:rPr>
        <w:t>H</w:t>
      </w:r>
      <w:r w:rsidR="00FD4509"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>eadteacher and other relevant members of staff.</w:t>
      </w:r>
    </w:p>
    <w:p w:rsidR="00FD4509" w:rsidRPr="009E58CF" w:rsidRDefault="00FD4509" w:rsidP="009E58CF">
      <w:pPr>
        <w:pStyle w:val="ListParagraph"/>
        <w:widowControl/>
        <w:numPr>
          <w:ilvl w:val="0"/>
          <w:numId w:val="7"/>
        </w:numPr>
        <w:autoSpaceDE/>
        <w:autoSpaceDN/>
        <w:jc w:val="both"/>
        <w:textAlignment w:val="top"/>
        <w:rPr>
          <w:rFonts w:eastAsia="Times New Roman" w:cs="Arial"/>
          <w:color w:val="000000"/>
          <w:lang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>Governors.</w:t>
      </w:r>
    </w:p>
    <w:p w:rsidR="00FD4509" w:rsidRPr="009E58CF" w:rsidRDefault="00FD4509" w:rsidP="009E58CF">
      <w:pPr>
        <w:pStyle w:val="ListParagraph"/>
        <w:widowControl/>
        <w:numPr>
          <w:ilvl w:val="0"/>
          <w:numId w:val="7"/>
        </w:numPr>
        <w:autoSpaceDE/>
        <w:autoSpaceDN/>
        <w:jc w:val="both"/>
        <w:textAlignment w:val="top"/>
        <w:rPr>
          <w:rFonts w:eastAsia="Times New Roman" w:cs="Arial"/>
          <w:color w:val="000000"/>
          <w:lang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eastAsia="en-GB"/>
        </w:rPr>
        <w:t>External partners.</w:t>
      </w:r>
    </w:p>
    <w:p w:rsidR="009E58CF" w:rsidRDefault="009E58CF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bdr w:val="none" w:sz="0" w:space="0" w:color="auto" w:frame="1"/>
          <w:lang w:eastAsia="en-GB"/>
        </w:rPr>
      </w:pPr>
    </w:p>
    <w:p w:rsidR="00FD4509" w:rsidRDefault="00FD4509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bdr w:val="none" w:sz="0" w:space="0" w:color="auto" w:frame="1"/>
          <w:lang w:eastAsia="en-GB"/>
        </w:rPr>
      </w:pPr>
      <w:r w:rsidRPr="00FD4509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This plan is reviewed every three years to </w:t>
      </w:r>
      <w:proofErr w:type="gramStart"/>
      <w:r w:rsidRPr="00FD4509">
        <w:rPr>
          <w:rFonts w:eastAsia="Times New Roman" w:cs="Arial"/>
          <w:color w:val="000000"/>
          <w:bdr w:val="none" w:sz="0" w:space="0" w:color="auto" w:frame="1"/>
          <w:lang w:eastAsia="en-GB"/>
        </w:rPr>
        <w:t>take into account</w:t>
      </w:r>
      <w:proofErr w:type="gramEnd"/>
      <w:r w:rsidRPr="00FD4509">
        <w:rPr>
          <w:rFonts w:eastAsia="Times New Roman" w:cs="Arial"/>
          <w:color w:val="000000"/>
          <w:bdr w:val="none" w:sz="0" w:space="0" w:color="auto" w:frame="1"/>
          <w:lang w:eastAsia="en-GB"/>
        </w:rPr>
        <w:t xml:space="preserve"> the changing needs of the school and its pupils. The plan is also reviewed where the school has undergone a refurbishment.</w:t>
      </w:r>
    </w:p>
    <w:p w:rsidR="009E58CF" w:rsidRDefault="009E58CF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lang w:eastAsia="en-GB"/>
        </w:rPr>
      </w:pPr>
    </w:p>
    <w:p w:rsidR="009E58CF" w:rsidRPr="00FD4509" w:rsidRDefault="009E58CF" w:rsidP="00FD4509">
      <w:pPr>
        <w:shd w:val="clear" w:color="auto" w:fill="FFFFFF"/>
        <w:jc w:val="both"/>
        <w:textAlignment w:val="top"/>
        <w:rPr>
          <w:rFonts w:eastAsia="Times New Roman" w:cs="Arial"/>
          <w:color w:val="000000"/>
          <w:lang w:eastAsia="en-GB"/>
        </w:rPr>
      </w:pPr>
    </w:p>
    <w:p w:rsidR="009E58CF" w:rsidRPr="009E58CF" w:rsidRDefault="009E58CF" w:rsidP="009E58CF">
      <w:pPr>
        <w:widowControl/>
        <w:shd w:val="clear" w:color="auto" w:fill="FFFFFF"/>
        <w:autoSpaceDE/>
        <w:autoSpaceDN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 xml:space="preserve">The </w:t>
      </w:r>
      <w:r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A</w:t>
      </w: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 xml:space="preserve">ccessibility </w:t>
      </w:r>
      <w:r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A</w:t>
      </w: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udit</w:t>
      </w:r>
    </w:p>
    <w:p w:rsidR="009E58CF" w:rsidRPr="009E58CF" w:rsidRDefault="009E58CF" w:rsidP="009E58CF">
      <w:pPr>
        <w:widowControl/>
        <w:autoSpaceDE/>
        <w:autoSpaceDN/>
        <w:spacing w:after="200" w:line="276" w:lineRule="auto"/>
        <w:textAlignment w:val="top"/>
        <w:rPr>
          <w:rFonts w:ascii="Arial" w:eastAsia="Times New Roman" w:hAnsi="Arial" w:cs="Arial"/>
          <w:color w:val="000000"/>
          <w:lang w:val="en-GB" w:eastAsia="en-GB"/>
        </w:rPr>
      </w:pPr>
    </w:p>
    <w:p w:rsidR="009E58CF" w:rsidRPr="009E58CF" w:rsidRDefault="009E58CF" w:rsidP="009E58CF">
      <w:pPr>
        <w:widowControl/>
        <w:autoSpaceDE/>
        <w:autoSpaceDN/>
        <w:spacing w:after="200" w:line="276" w:lineRule="auto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 xml:space="preserve">The </w:t>
      </w:r>
      <w:r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Governing Body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 xml:space="preserve"> undertake a regular Accessibility Audit.</w:t>
      </w:r>
    </w:p>
    <w:p w:rsidR="009E58CF" w:rsidRPr="009E58CF" w:rsidRDefault="009E58CF" w:rsidP="009E58CF">
      <w:pPr>
        <w:widowControl/>
        <w:autoSpaceDE/>
        <w:autoSpaceDN/>
        <w:spacing w:after="200" w:line="276" w:lineRule="auto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The audit will cover the following three areas:</w:t>
      </w:r>
    </w:p>
    <w:p w:rsidR="009E58CF" w:rsidRPr="009E58CF" w:rsidRDefault="009E58CF" w:rsidP="009E58CF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530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Access to the curriculum 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– the governing board will assess the extent to which pupils with disabilities can access the curriculum on an equal basis with their peers.</w:t>
      </w:r>
    </w:p>
    <w:p w:rsidR="009E58CF" w:rsidRPr="009E58CF" w:rsidRDefault="009E58CF" w:rsidP="009E58CF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530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Access to the physical environment 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– the governing board will assess the extent to which pupils with disabilities can access the physical environment on an equal basis with their peers.</w:t>
      </w:r>
    </w:p>
    <w:p w:rsidR="009E58CF" w:rsidRPr="009E58CF" w:rsidRDefault="009E58CF" w:rsidP="009E58CF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530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Access to information 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– the governing board will assess the extent to which pupils with disabilities can access information on an equal basis with their peers.</w:t>
      </w:r>
    </w:p>
    <w:p w:rsidR="009E58CF" w:rsidRPr="009E58CF" w:rsidRDefault="009E58CF" w:rsidP="009E58CF">
      <w:pPr>
        <w:widowControl/>
        <w:autoSpaceDE/>
        <w:autoSpaceDN/>
        <w:spacing w:after="200" w:line="276" w:lineRule="auto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 xml:space="preserve">When conducting the audit, the </w:t>
      </w:r>
      <w:r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G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 xml:space="preserve">overning </w:t>
      </w:r>
      <w:r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Body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 xml:space="preserve"> will consider all kinds of disabilities and impairments, including, but not limited to, the following:</w:t>
      </w:r>
    </w:p>
    <w:p w:rsidR="009E58CF" w:rsidRPr="009E58CF" w:rsidRDefault="009E58CF" w:rsidP="009E58CF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530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Ambulatory disabilities 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– this includes pupils who use a wheelchair or mobility aid</w:t>
      </w:r>
    </w:p>
    <w:p w:rsidR="009E58CF" w:rsidRPr="009E58CF" w:rsidRDefault="009E58CF" w:rsidP="009E58CF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530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Dexterity disabilities 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– this includes those whose everyday manual handling of objects and fixtures may be impaired</w:t>
      </w:r>
    </w:p>
    <w:p w:rsidR="009E58CF" w:rsidRPr="009E58CF" w:rsidRDefault="009E58CF" w:rsidP="009E58CF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530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Visual disabilities 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– this includes those with visual impairments and sensitivities</w:t>
      </w:r>
    </w:p>
    <w:p w:rsidR="009E58CF" w:rsidRPr="009E58CF" w:rsidRDefault="009E58CF" w:rsidP="009E58CF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530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Auditory disabilities 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– this includes those with hearing impairments and sensitivities</w:t>
      </w:r>
    </w:p>
    <w:p w:rsidR="009E58CF" w:rsidRPr="009E58CF" w:rsidRDefault="009E58CF" w:rsidP="009E58CF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530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b/>
          <w:bCs/>
          <w:color w:val="000000"/>
          <w:bdr w:val="none" w:sz="0" w:space="0" w:color="auto" w:frame="1"/>
          <w:lang w:val="en-GB" w:eastAsia="en-GB"/>
        </w:rPr>
        <w:t>Comprehension </w:t>
      </w: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– this includes hidden disabilities, such as autism and dyslexia</w:t>
      </w:r>
    </w:p>
    <w:p w:rsidR="009E58CF" w:rsidRPr="009E58CF" w:rsidRDefault="009E58CF" w:rsidP="009E58CF">
      <w:pPr>
        <w:widowControl/>
        <w:autoSpaceDE/>
        <w:autoSpaceDN/>
        <w:spacing w:after="200" w:line="276" w:lineRule="auto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The findings from the audit will be used to identify short-, medium- and long-term actions to address specific gaps and improve access.</w:t>
      </w:r>
    </w:p>
    <w:p w:rsidR="009E58CF" w:rsidRPr="009E58CF" w:rsidRDefault="009E58CF" w:rsidP="009E58CF">
      <w:pPr>
        <w:widowControl/>
        <w:autoSpaceDE/>
        <w:autoSpaceDN/>
        <w:spacing w:after="200" w:line="276" w:lineRule="auto"/>
        <w:jc w:val="both"/>
        <w:textAlignment w:val="top"/>
        <w:rPr>
          <w:rFonts w:eastAsia="Times New Roman" w:cs="Arial"/>
          <w:color w:val="000000"/>
          <w:lang w:val="en-GB" w:eastAsia="en-GB"/>
        </w:rPr>
      </w:pPr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 xml:space="preserve">All actions will be carried out in a reasonable timeframe, and after </w:t>
      </w:r>
      <w:proofErr w:type="gramStart"/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>taking into account</w:t>
      </w:r>
      <w:proofErr w:type="gramEnd"/>
      <w:r w:rsidRPr="009E58CF">
        <w:rPr>
          <w:rFonts w:eastAsia="Times New Roman" w:cs="Arial"/>
          <w:color w:val="000000"/>
          <w:bdr w:val="none" w:sz="0" w:space="0" w:color="auto" w:frame="1"/>
          <w:lang w:val="en-GB" w:eastAsia="en-GB"/>
        </w:rPr>
        <w:t xml:space="preserve"> pupils’ disabilities and the preferences of their parents.</w:t>
      </w:r>
    </w:p>
    <w:p w:rsidR="00FD4509" w:rsidRDefault="00FD4509" w:rsidP="00FD4509">
      <w:pPr>
        <w:rPr>
          <w:rFonts w:eastAsia="Times New Roman" w:cs="Arial"/>
          <w:color w:val="000000"/>
          <w:bdr w:val="none" w:sz="0" w:space="0" w:color="auto" w:frame="1"/>
          <w:lang w:val="en-GB" w:eastAsia="en-GB"/>
        </w:rPr>
      </w:pPr>
    </w:p>
    <w:p w:rsidR="009E58CF" w:rsidRDefault="009E58CF" w:rsidP="00FD4509"/>
    <w:p w:rsidR="009E58CF" w:rsidRDefault="009E58CF" w:rsidP="00FD4509"/>
    <w:p w:rsidR="009E58CF" w:rsidRDefault="009E58CF" w:rsidP="00FD4509"/>
    <w:p w:rsidR="009E58CF" w:rsidRDefault="009E58CF" w:rsidP="00FD4509"/>
    <w:p w:rsidR="009E58CF" w:rsidRDefault="009E58CF" w:rsidP="00FD4509"/>
    <w:p w:rsidR="009E58CF" w:rsidRDefault="00221F5C" w:rsidP="00FD4509">
      <w:r>
        <w:t>Action Plan:  Increase access to the Curriculum</w:t>
      </w:r>
    </w:p>
    <w:p w:rsidR="00221F5C" w:rsidRDefault="00221F5C" w:rsidP="00FD45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355"/>
        <w:gridCol w:w="1516"/>
        <w:gridCol w:w="2599"/>
        <w:gridCol w:w="1300"/>
      </w:tblGrid>
      <w:tr w:rsidR="00A74591" w:rsidTr="00221F5C">
        <w:tc>
          <w:tcPr>
            <w:tcW w:w="2078" w:type="dxa"/>
            <w:shd w:val="clear" w:color="auto" w:fill="D9D9D9" w:themeFill="background1" w:themeFillShade="D9"/>
          </w:tcPr>
          <w:p w:rsidR="00221F5C" w:rsidRPr="00221F5C" w:rsidRDefault="00221F5C" w:rsidP="00FD4509">
            <w:pPr>
              <w:rPr>
                <w:sz w:val="20"/>
                <w:szCs w:val="20"/>
              </w:rPr>
            </w:pPr>
            <w:bookmarkStart w:id="0" w:name="_Hlk147396518"/>
            <w:r w:rsidRPr="00221F5C">
              <w:rPr>
                <w:sz w:val="20"/>
                <w:szCs w:val="20"/>
              </w:rPr>
              <w:t>Objective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:rsidR="00221F5C" w:rsidRPr="00221F5C" w:rsidRDefault="00221F5C" w:rsidP="00FD4509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Actions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221F5C" w:rsidRDefault="00221F5C" w:rsidP="00FD4509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Timescale</w:t>
            </w:r>
          </w:p>
          <w:p w:rsidR="00A74591" w:rsidRPr="00221F5C" w:rsidRDefault="00A74591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:rsidR="00221F5C" w:rsidRPr="00221F5C" w:rsidRDefault="00221F5C" w:rsidP="00FD4509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Success Criteria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221F5C" w:rsidRPr="00221F5C" w:rsidRDefault="00221F5C" w:rsidP="00FD4509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Complete</w:t>
            </w:r>
          </w:p>
        </w:tc>
      </w:tr>
      <w:tr w:rsidR="00A74591" w:rsidTr="00221F5C">
        <w:tc>
          <w:tcPr>
            <w:tcW w:w="2078" w:type="dxa"/>
          </w:tcPr>
          <w:p w:rsidR="00221F5C" w:rsidRPr="00221F5C" w:rsidRDefault="00221F5C" w:rsidP="00FD4509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 xml:space="preserve">Classrooms are optimally </w:t>
            </w:r>
            <w:proofErr w:type="spellStart"/>
            <w:r w:rsidRPr="00221F5C">
              <w:rPr>
                <w:sz w:val="20"/>
                <w:szCs w:val="20"/>
              </w:rPr>
              <w:t>organised</w:t>
            </w:r>
            <w:proofErr w:type="spellEnd"/>
            <w:r w:rsidRPr="00221F5C">
              <w:rPr>
                <w:sz w:val="20"/>
                <w:szCs w:val="20"/>
              </w:rPr>
              <w:t xml:space="preserve"> to promote the participation and independence of all pupils.</w:t>
            </w:r>
          </w:p>
        </w:tc>
        <w:tc>
          <w:tcPr>
            <w:tcW w:w="3720" w:type="dxa"/>
          </w:tcPr>
          <w:p w:rsidR="00221F5C" w:rsidRPr="00221F5C" w:rsidRDefault="00221F5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implement </w:t>
            </w:r>
            <w:r w:rsidR="00A74591">
              <w:rPr>
                <w:sz w:val="20"/>
                <w:szCs w:val="20"/>
              </w:rPr>
              <w:t xml:space="preserve">an appropriate layout of furniture and resources to support the </w:t>
            </w:r>
            <w:proofErr w:type="gramStart"/>
            <w:r w:rsidR="00A74591">
              <w:rPr>
                <w:sz w:val="20"/>
                <w:szCs w:val="20"/>
              </w:rPr>
              <w:t>independent  learning</w:t>
            </w:r>
            <w:proofErr w:type="gramEnd"/>
            <w:r w:rsidR="00A74591">
              <w:rPr>
                <w:sz w:val="20"/>
                <w:szCs w:val="20"/>
              </w:rPr>
              <w:t xml:space="preserve"> of all pupils.</w:t>
            </w:r>
          </w:p>
        </w:tc>
        <w:tc>
          <w:tcPr>
            <w:tcW w:w="1140" w:type="dxa"/>
          </w:tcPr>
          <w:p w:rsidR="00221F5C" w:rsidRDefault="00A74591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Annually / upon need</w:t>
            </w:r>
          </w:p>
          <w:p w:rsidR="00A74591" w:rsidRDefault="00A74591" w:rsidP="00FD45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Classteachers</w:t>
            </w:r>
            <w:proofErr w:type="spellEnd"/>
          </w:p>
          <w:p w:rsidR="00A74591" w:rsidRPr="00221F5C" w:rsidRDefault="00A74591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SENDCO</w:t>
            </w:r>
          </w:p>
        </w:tc>
        <w:tc>
          <w:tcPr>
            <w:tcW w:w="2838" w:type="dxa"/>
          </w:tcPr>
          <w:p w:rsidR="00221F5C" w:rsidRPr="00221F5C" w:rsidRDefault="00A74591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Well </w:t>
            </w:r>
            <w:proofErr w:type="spellStart"/>
            <w:r>
              <w:rPr>
                <w:sz w:val="20"/>
                <w:szCs w:val="20"/>
              </w:rPr>
              <w:t>organised</w:t>
            </w:r>
            <w:proofErr w:type="spellEnd"/>
            <w:r>
              <w:rPr>
                <w:sz w:val="20"/>
                <w:szCs w:val="20"/>
              </w:rPr>
              <w:t xml:space="preserve"> classrooms where all children can access resources to support their independent learning.  </w:t>
            </w:r>
          </w:p>
        </w:tc>
        <w:tc>
          <w:tcPr>
            <w:tcW w:w="974" w:type="dxa"/>
          </w:tcPr>
          <w:p w:rsidR="00221F5C" w:rsidRPr="00221F5C" w:rsidRDefault="00A74591" w:rsidP="00FD45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 xml:space="preserve"> with ongoing adaptations</w:t>
            </w:r>
          </w:p>
        </w:tc>
      </w:tr>
      <w:tr w:rsidR="00A74591" w:rsidTr="00221F5C">
        <w:tc>
          <w:tcPr>
            <w:tcW w:w="2078" w:type="dxa"/>
          </w:tcPr>
          <w:p w:rsidR="00221F5C" w:rsidRPr="00221F5C" w:rsidRDefault="00A74591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appropriate </w:t>
            </w:r>
            <w:proofErr w:type="gramStart"/>
            <w:r w:rsidR="00063F5D">
              <w:rPr>
                <w:sz w:val="20"/>
                <w:szCs w:val="20"/>
              </w:rPr>
              <w:t>high quality</w:t>
            </w:r>
            <w:proofErr w:type="gramEnd"/>
            <w:r w:rsidR="00063F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resources are available.</w:t>
            </w:r>
          </w:p>
        </w:tc>
        <w:tc>
          <w:tcPr>
            <w:tcW w:w="3720" w:type="dxa"/>
          </w:tcPr>
          <w:p w:rsidR="00221F5C" w:rsidRPr="00221F5C" w:rsidRDefault="00063F5D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Liaise with external agencies and professionals to ensure that the appropriate resources are available tailored to the needs of pupils who require support to access the curriculum.</w:t>
            </w:r>
          </w:p>
        </w:tc>
        <w:tc>
          <w:tcPr>
            <w:tcW w:w="1140" w:type="dxa"/>
          </w:tcPr>
          <w:p w:rsidR="00221F5C" w:rsidRDefault="00063F5D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appropriate</w:t>
            </w:r>
          </w:p>
          <w:p w:rsidR="00361F7C" w:rsidRP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SENDCO</w:t>
            </w:r>
          </w:p>
        </w:tc>
        <w:tc>
          <w:tcPr>
            <w:tcW w:w="2838" w:type="dxa"/>
          </w:tcPr>
          <w:p w:rsidR="00221F5C" w:rsidRPr="00221F5C" w:rsidRDefault="00063F5D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curriculum is effectively adapted to ensure that all pupils achieve positive outcomes.</w:t>
            </w:r>
          </w:p>
        </w:tc>
        <w:tc>
          <w:tcPr>
            <w:tcW w:w="974" w:type="dxa"/>
          </w:tcPr>
          <w:p w:rsidR="00221F5C" w:rsidRPr="00221F5C" w:rsidRDefault="00063F5D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continually reviewed.</w:t>
            </w:r>
          </w:p>
        </w:tc>
      </w:tr>
      <w:tr w:rsidR="00A74591" w:rsidTr="00221F5C">
        <w:tc>
          <w:tcPr>
            <w:tcW w:w="2078" w:type="dxa"/>
          </w:tcPr>
          <w:p w:rsidR="00221F5C" w:rsidRP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ensure all staff receive appropriate training to support individuals’ needs effectively.</w:t>
            </w:r>
          </w:p>
        </w:tc>
        <w:tc>
          <w:tcPr>
            <w:tcW w:w="3720" w:type="dxa"/>
          </w:tcPr>
          <w:p w:rsid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 Training for support staff.</w:t>
            </w:r>
          </w:p>
          <w:p w:rsidR="00361F7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 training for support staff.</w:t>
            </w:r>
          </w:p>
          <w:p w:rsidR="00361F7C" w:rsidRP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 Outreach Training for all staff.</w:t>
            </w:r>
          </w:p>
        </w:tc>
        <w:tc>
          <w:tcPr>
            <w:tcW w:w="1140" w:type="dxa"/>
          </w:tcPr>
          <w:p w:rsid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Annually refresh</w:t>
            </w:r>
          </w:p>
          <w:p w:rsidR="00361F7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SENDCO</w:t>
            </w:r>
          </w:p>
          <w:p w:rsidR="00361F7C" w:rsidRDefault="00361F7C" w:rsidP="00FD4509">
            <w:pPr>
              <w:rPr>
                <w:sz w:val="20"/>
                <w:szCs w:val="20"/>
              </w:rPr>
            </w:pPr>
          </w:p>
          <w:p w:rsidR="00361F7C" w:rsidRP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2024</w:t>
            </w:r>
          </w:p>
        </w:tc>
        <w:tc>
          <w:tcPr>
            <w:tcW w:w="2838" w:type="dxa"/>
          </w:tcPr>
          <w:p w:rsidR="00221F5C" w:rsidRP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are able to work with increased knowledge and provide appropriate resources for all pupils.</w:t>
            </w:r>
          </w:p>
        </w:tc>
        <w:tc>
          <w:tcPr>
            <w:tcW w:w="974" w:type="dxa"/>
          </w:tcPr>
          <w:p w:rsidR="00221F5C" w:rsidRPr="00221F5C" w:rsidRDefault="00221F5C" w:rsidP="00FD4509">
            <w:pPr>
              <w:rPr>
                <w:sz w:val="20"/>
                <w:szCs w:val="20"/>
              </w:rPr>
            </w:pPr>
          </w:p>
        </w:tc>
      </w:tr>
      <w:tr w:rsidR="00A74591" w:rsidTr="00361F7C">
        <w:trPr>
          <w:trHeight w:val="843"/>
        </w:trPr>
        <w:tc>
          <w:tcPr>
            <w:tcW w:w="2078" w:type="dxa"/>
          </w:tcPr>
          <w:p w:rsidR="00221F5C" w:rsidRP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trained to support pupils with medical needs.</w:t>
            </w:r>
          </w:p>
        </w:tc>
        <w:tc>
          <w:tcPr>
            <w:tcW w:w="3720" w:type="dxa"/>
          </w:tcPr>
          <w:p w:rsid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Epi-pen Training.</w:t>
            </w:r>
          </w:p>
          <w:p w:rsidR="00361F7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 Training.</w:t>
            </w:r>
          </w:p>
          <w:p w:rsidR="00361F7C" w:rsidRP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to support pupils with complex medical needs.</w:t>
            </w:r>
          </w:p>
        </w:tc>
        <w:tc>
          <w:tcPr>
            <w:tcW w:w="1140" w:type="dxa"/>
          </w:tcPr>
          <w:p w:rsid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Annually</w:t>
            </w:r>
          </w:p>
          <w:p w:rsidR="00361F7C" w:rsidRDefault="00361F7C" w:rsidP="00FD4509">
            <w:pPr>
              <w:rPr>
                <w:sz w:val="20"/>
                <w:szCs w:val="20"/>
              </w:rPr>
            </w:pPr>
          </w:p>
          <w:p w:rsidR="00361F7C" w:rsidRPr="00221F5C" w:rsidRDefault="00361F7C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needed.</w:t>
            </w:r>
          </w:p>
        </w:tc>
        <w:tc>
          <w:tcPr>
            <w:tcW w:w="2838" w:type="dxa"/>
          </w:tcPr>
          <w:p w:rsidR="00221F5C" w:rsidRPr="00221F5C" w:rsidRDefault="00DD6CEA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are suitable trained to support pupils with medic</w:t>
            </w:r>
            <w:r w:rsidR="00BF63D4">
              <w:rPr>
                <w:sz w:val="20"/>
                <w:szCs w:val="20"/>
              </w:rPr>
              <w:t>al conditions.</w:t>
            </w:r>
          </w:p>
        </w:tc>
        <w:tc>
          <w:tcPr>
            <w:tcW w:w="974" w:type="dxa"/>
          </w:tcPr>
          <w:p w:rsidR="00221F5C" w:rsidRDefault="00BF63D4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BF63D4" w:rsidRPr="00221F5C" w:rsidRDefault="00BF63D4" w:rsidP="00FD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refresh</w:t>
            </w:r>
          </w:p>
        </w:tc>
      </w:tr>
      <w:bookmarkEnd w:id="0"/>
    </w:tbl>
    <w:p w:rsidR="00221F5C" w:rsidRDefault="00221F5C" w:rsidP="00FD4509"/>
    <w:p w:rsidR="00BF63D4" w:rsidRDefault="00BF63D4" w:rsidP="00FD4509"/>
    <w:p w:rsidR="00BF63D4" w:rsidRDefault="00BF63D4" w:rsidP="00FD4509">
      <w:r>
        <w:t>Action Plan:  Improve &amp; maintain access to the physical environment</w:t>
      </w:r>
    </w:p>
    <w:p w:rsidR="00FD4509" w:rsidRDefault="00FD4509" w:rsidP="00FD4509"/>
    <w:p w:rsidR="00494785" w:rsidRDefault="00494785" w:rsidP="00FD45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355"/>
        <w:gridCol w:w="1516"/>
        <w:gridCol w:w="2599"/>
        <w:gridCol w:w="1300"/>
      </w:tblGrid>
      <w:tr w:rsidR="00BF63D4" w:rsidTr="00BF63D4">
        <w:tc>
          <w:tcPr>
            <w:tcW w:w="1980" w:type="dxa"/>
            <w:shd w:val="clear" w:color="auto" w:fill="D9D9D9" w:themeFill="background1" w:themeFillShade="D9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Objective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Actions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BF63D4" w:rsidRDefault="00BF63D4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Timescale</w:t>
            </w:r>
          </w:p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Success Criteria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Complete</w:t>
            </w:r>
          </w:p>
        </w:tc>
      </w:tr>
      <w:tr w:rsidR="00BF63D4" w:rsidTr="00BF63D4">
        <w:tc>
          <w:tcPr>
            <w:tcW w:w="1980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access to Main Office Entrance</w:t>
            </w:r>
          </w:p>
        </w:tc>
        <w:tc>
          <w:tcPr>
            <w:tcW w:w="3355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Resurfacing of pathway from car park to main entrance.</w:t>
            </w:r>
          </w:p>
        </w:tc>
        <w:tc>
          <w:tcPr>
            <w:tcW w:w="1516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2024</w:t>
            </w:r>
          </w:p>
        </w:tc>
        <w:tc>
          <w:tcPr>
            <w:tcW w:w="2599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 area of pathway is resurfaced.</w:t>
            </w:r>
          </w:p>
        </w:tc>
        <w:tc>
          <w:tcPr>
            <w:tcW w:w="1300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</w:p>
        </w:tc>
      </w:tr>
      <w:tr w:rsidR="00BF63D4" w:rsidTr="00BF63D4">
        <w:tc>
          <w:tcPr>
            <w:tcW w:w="1980" w:type="dxa"/>
          </w:tcPr>
          <w:p w:rsidR="00BF63D4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Remedial Playground work to be carried out.</w:t>
            </w:r>
          </w:p>
          <w:p w:rsidR="00BF63D4" w:rsidRPr="00221F5C" w:rsidRDefault="00BF63D4" w:rsidP="004D525E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Resurfacing of 20% of the playground (repairing broken, uneven tarmac).</w:t>
            </w:r>
          </w:p>
        </w:tc>
        <w:tc>
          <w:tcPr>
            <w:tcW w:w="1516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</w:tc>
        <w:tc>
          <w:tcPr>
            <w:tcW w:w="2599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Playground surface is even and fully accessible to all pupils.</w:t>
            </w:r>
          </w:p>
        </w:tc>
        <w:tc>
          <w:tcPr>
            <w:tcW w:w="1300" w:type="dxa"/>
          </w:tcPr>
          <w:p w:rsidR="00BF63D4" w:rsidRPr="00221F5C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BF63D4" w:rsidTr="00BF63D4">
        <w:tc>
          <w:tcPr>
            <w:tcW w:w="1980" w:type="dxa"/>
          </w:tcPr>
          <w:p w:rsidR="00BF63D4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access to the pathway from car park to Pupils’ Entrance.</w:t>
            </w:r>
          </w:p>
        </w:tc>
        <w:tc>
          <w:tcPr>
            <w:tcW w:w="3355" w:type="dxa"/>
          </w:tcPr>
          <w:p w:rsidR="00BF63D4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step from car park to Pupils’ Entrance and replace with ramp.</w:t>
            </w:r>
          </w:p>
        </w:tc>
        <w:tc>
          <w:tcPr>
            <w:tcW w:w="1516" w:type="dxa"/>
          </w:tcPr>
          <w:p w:rsidR="00BF63D4" w:rsidRDefault="00BF63D4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599" w:type="dxa"/>
          </w:tcPr>
          <w:p w:rsidR="00BF63D4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environment is adapted to meet the needs of all pupils.</w:t>
            </w:r>
          </w:p>
        </w:tc>
        <w:tc>
          <w:tcPr>
            <w:tcW w:w="1300" w:type="dxa"/>
          </w:tcPr>
          <w:p w:rsidR="00BF63D4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C3CB7" w:rsidTr="00BF63D4">
        <w:tc>
          <w:tcPr>
            <w:tcW w:w="1980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access to </w:t>
            </w:r>
            <w:r>
              <w:rPr>
                <w:sz w:val="20"/>
                <w:szCs w:val="20"/>
              </w:rPr>
              <w:t>EYFS outdoors.</w:t>
            </w:r>
          </w:p>
        </w:tc>
        <w:tc>
          <w:tcPr>
            <w:tcW w:w="3355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Remove step from </w:t>
            </w:r>
            <w:r>
              <w:rPr>
                <w:sz w:val="20"/>
                <w:szCs w:val="20"/>
              </w:rPr>
              <w:t xml:space="preserve">classroom door and </w:t>
            </w:r>
            <w:r>
              <w:rPr>
                <w:sz w:val="20"/>
                <w:szCs w:val="20"/>
              </w:rPr>
              <w:t>replace with ramp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2024</w:t>
            </w:r>
          </w:p>
        </w:tc>
        <w:tc>
          <w:tcPr>
            <w:tcW w:w="2599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environment is adapted to meet the needs of all pupils.</w:t>
            </w:r>
          </w:p>
        </w:tc>
        <w:tc>
          <w:tcPr>
            <w:tcW w:w="1300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</w:p>
        </w:tc>
      </w:tr>
      <w:tr w:rsidR="002C3CB7" w:rsidTr="00BF63D4">
        <w:tc>
          <w:tcPr>
            <w:tcW w:w="1980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2 classroom doors.</w:t>
            </w:r>
          </w:p>
        </w:tc>
        <w:tc>
          <w:tcPr>
            <w:tcW w:w="3355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Doorways to the Den and Badgers’ classes are replaced increasing the width of entrance.</w:t>
            </w:r>
          </w:p>
        </w:tc>
        <w:tc>
          <w:tcPr>
            <w:tcW w:w="1516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2023</w:t>
            </w:r>
          </w:p>
        </w:tc>
        <w:tc>
          <w:tcPr>
            <w:tcW w:w="2599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environment is adapted to meet the needs of all pupils.</w:t>
            </w:r>
          </w:p>
        </w:tc>
        <w:tc>
          <w:tcPr>
            <w:tcW w:w="1300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</w:p>
        </w:tc>
      </w:tr>
    </w:tbl>
    <w:p w:rsidR="00BF63D4" w:rsidRPr="00FD4509" w:rsidRDefault="00BF63D4" w:rsidP="00FD4509">
      <w:pPr>
        <w:sectPr w:rsidR="00BF63D4" w:rsidRPr="00FD4509">
          <w:pgSz w:w="12240" w:h="15840"/>
          <w:pgMar w:top="760" w:right="740" w:bottom="280" w:left="740" w:header="720" w:footer="720" w:gutter="0"/>
          <w:cols w:space="720"/>
        </w:sectPr>
      </w:pPr>
    </w:p>
    <w:p w:rsidR="00494785" w:rsidRDefault="00494785">
      <w:pPr>
        <w:pStyle w:val="BodyText"/>
      </w:pPr>
    </w:p>
    <w:p w:rsidR="002C3CB7" w:rsidRPr="002C3CB7" w:rsidRDefault="002C3CB7" w:rsidP="002C3CB7">
      <w:r>
        <w:t xml:space="preserve">Action Plan:  </w:t>
      </w:r>
      <w:r w:rsidRPr="002C3CB7">
        <w:rPr>
          <w:rFonts w:eastAsia="Times New Roman" w:cs="Arial"/>
          <w:color w:val="000000"/>
          <w:bdr w:val="none" w:sz="0" w:space="0" w:color="auto" w:frame="1"/>
          <w:lang w:eastAsia="en-GB"/>
        </w:rPr>
        <w:t>Improve the availability of accessible information to pupils with disabilities.</w:t>
      </w:r>
    </w:p>
    <w:p w:rsidR="00494785" w:rsidRDefault="00494785">
      <w:pPr>
        <w:jc w:val="both"/>
      </w:pPr>
    </w:p>
    <w:p w:rsidR="002C3CB7" w:rsidRDefault="002C3CB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355"/>
        <w:gridCol w:w="1516"/>
        <w:gridCol w:w="2599"/>
        <w:gridCol w:w="1300"/>
      </w:tblGrid>
      <w:tr w:rsidR="002C3CB7" w:rsidTr="004D525E">
        <w:tc>
          <w:tcPr>
            <w:tcW w:w="1980" w:type="dxa"/>
            <w:shd w:val="clear" w:color="auto" w:fill="D9D9D9" w:themeFill="background1" w:themeFillShade="D9"/>
          </w:tcPr>
          <w:p w:rsidR="002C3CB7" w:rsidRPr="00221F5C" w:rsidRDefault="002C3CB7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Objective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:rsidR="002C3CB7" w:rsidRPr="00221F5C" w:rsidRDefault="002C3CB7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Actions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2C3CB7" w:rsidRDefault="002C3CB7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Timescale</w:t>
            </w:r>
          </w:p>
          <w:p w:rsidR="002C3CB7" w:rsidRPr="00221F5C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2C3CB7" w:rsidRPr="00221F5C" w:rsidRDefault="002C3CB7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Success Criteria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2C3CB7" w:rsidRPr="00221F5C" w:rsidRDefault="002C3CB7" w:rsidP="004D525E">
            <w:pPr>
              <w:rPr>
                <w:sz w:val="20"/>
                <w:szCs w:val="20"/>
              </w:rPr>
            </w:pPr>
            <w:r w:rsidRPr="00221F5C">
              <w:rPr>
                <w:sz w:val="20"/>
                <w:szCs w:val="20"/>
              </w:rPr>
              <w:t>Complete</w:t>
            </w:r>
          </w:p>
        </w:tc>
      </w:tr>
      <w:tr w:rsidR="002C3CB7" w:rsidTr="004D525E">
        <w:tc>
          <w:tcPr>
            <w:tcW w:w="1980" w:type="dxa"/>
          </w:tcPr>
          <w:p w:rsidR="002C3CB7" w:rsidRPr="00221F5C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information is available in a variety of formats.</w:t>
            </w:r>
          </w:p>
        </w:tc>
        <w:tc>
          <w:tcPr>
            <w:tcW w:w="3355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is made available in:</w:t>
            </w:r>
          </w:p>
          <w:p w:rsidR="002C3CB7" w:rsidRDefault="002C3CB7" w:rsidP="002C3CB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Print</w:t>
            </w:r>
          </w:p>
          <w:p w:rsidR="002C3CB7" w:rsidRDefault="002C3CB7" w:rsidP="002C3CB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Braille</w:t>
            </w:r>
          </w:p>
          <w:p w:rsidR="002C3CB7" w:rsidRPr="002C3CB7" w:rsidRDefault="002C3CB7" w:rsidP="002C3CB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Pictorial or Symbolic Representations </w:t>
            </w:r>
          </w:p>
        </w:tc>
        <w:tc>
          <w:tcPr>
            <w:tcW w:w="1516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</w:t>
            </w:r>
          </w:p>
          <w:p w:rsidR="002C3CB7" w:rsidRPr="00221F5C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SENDCO</w:t>
            </w:r>
          </w:p>
        </w:tc>
        <w:tc>
          <w:tcPr>
            <w:tcW w:w="2599" w:type="dxa"/>
          </w:tcPr>
          <w:p w:rsidR="002C3CB7" w:rsidRPr="002C3CB7" w:rsidRDefault="002C3CB7" w:rsidP="004D525E">
            <w:pPr>
              <w:rPr>
                <w:sz w:val="20"/>
                <w:szCs w:val="20"/>
              </w:rPr>
            </w:pPr>
            <w:r w:rsidRPr="002C3CB7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n-GB"/>
              </w:rPr>
              <w:t>Pupils have access to curriculum information and all other school information in a format that meets their needs</w:t>
            </w:r>
          </w:p>
        </w:tc>
        <w:tc>
          <w:tcPr>
            <w:tcW w:w="1300" w:type="dxa"/>
          </w:tcPr>
          <w:p w:rsidR="002C3CB7" w:rsidRPr="00221F5C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line with current needs.</w:t>
            </w:r>
          </w:p>
        </w:tc>
      </w:tr>
      <w:tr w:rsidR="002C3CB7" w:rsidTr="004D525E">
        <w:tc>
          <w:tcPr>
            <w:tcW w:w="1980" w:type="dxa"/>
          </w:tcPr>
          <w:p w:rsidR="002C3CB7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internal signage is suitable for non-readers, is clear and appropriately situated.</w:t>
            </w:r>
          </w:p>
          <w:p w:rsidR="002C3CB7" w:rsidRPr="00221F5C" w:rsidRDefault="002C3CB7" w:rsidP="004D525E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:rsidR="002C3CB7" w:rsidRDefault="00CD4C39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existing internal signage.</w:t>
            </w:r>
          </w:p>
          <w:p w:rsidR="00CD4C39" w:rsidRPr="00221F5C" w:rsidRDefault="00CD4C39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signage meets criteria for Enhanced Dyslexia Friendly Status</w:t>
            </w:r>
          </w:p>
        </w:tc>
        <w:tc>
          <w:tcPr>
            <w:tcW w:w="1516" w:type="dxa"/>
          </w:tcPr>
          <w:p w:rsidR="002C3CB7" w:rsidRPr="00221F5C" w:rsidRDefault="00CD4C39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2024</w:t>
            </w:r>
          </w:p>
        </w:tc>
        <w:tc>
          <w:tcPr>
            <w:tcW w:w="2599" w:type="dxa"/>
          </w:tcPr>
          <w:p w:rsidR="002C3CB7" w:rsidRPr="00221F5C" w:rsidRDefault="00CD4C39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are able to navigate the school regardless of disabilities.</w:t>
            </w:r>
          </w:p>
        </w:tc>
        <w:tc>
          <w:tcPr>
            <w:tcW w:w="1300" w:type="dxa"/>
          </w:tcPr>
          <w:p w:rsidR="002C3CB7" w:rsidRPr="00221F5C" w:rsidRDefault="002C3CB7" w:rsidP="004D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:rsidR="002C3CB7" w:rsidRDefault="002C3CB7">
      <w:pPr>
        <w:jc w:val="both"/>
        <w:sectPr w:rsidR="002C3CB7">
          <w:pgSz w:w="12240" w:h="15840"/>
          <w:pgMar w:top="760" w:right="740" w:bottom="280" w:left="740" w:header="720" w:footer="720" w:gutter="0"/>
          <w:cols w:space="720"/>
        </w:sectPr>
      </w:pPr>
    </w:p>
    <w:p w:rsidR="0095516D" w:rsidRDefault="0095516D" w:rsidP="00CD4C39">
      <w:pPr>
        <w:pStyle w:val="BodyText"/>
        <w:spacing w:before="41"/>
        <w:ind w:left="112"/>
      </w:pPr>
    </w:p>
    <w:sectPr w:rsidR="0095516D">
      <w:pgSz w:w="12240" w:h="15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7" type="#_x0000_t75" style="width:209.2pt;height:331.8pt" o:bullet="t">
        <v:imagedata r:id="rId1" o:title="TK_LOGO_POINTER_RGB_bullet_blue"/>
      </v:shape>
    </w:pict>
  </w:numPicBullet>
  <w:abstractNum w:abstractNumId="0" w15:restartNumberingAfterBreak="0">
    <w:nsid w:val="05084325"/>
    <w:multiLevelType w:val="hybridMultilevel"/>
    <w:tmpl w:val="3F063F76"/>
    <w:lvl w:ilvl="0" w:tplc="12D4D200">
      <w:start w:val="1"/>
      <w:numFmt w:val="upperLetter"/>
      <w:lvlText w:val="%1"/>
      <w:lvlJc w:val="left"/>
      <w:pPr>
        <w:ind w:left="539" w:hanging="428"/>
      </w:pPr>
      <w:rPr>
        <w:rFonts w:ascii="Comic Sans MS" w:eastAsia="Comic Sans MS" w:hAnsi="Comic Sans MS" w:cs="Comic Sans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E62822C">
      <w:start w:val="1"/>
      <w:numFmt w:val="lowerLetter"/>
      <w:lvlText w:val="(%2)"/>
      <w:lvlJc w:val="left"/>
      <w:pPr>
        <w:ind w:left="923" w:hanging="452"/>
      </w:pPr>
      <w:rPr>
        <w:rFonts w:ascii="Comic Sans MS" w:eastAsia="Comic Sans MS" w:hAnsi="Comic Sans MS" w:cs="Comic Sans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3C340684">
      <w:numFmt w:val="bullet"/>
      <w:lvlText w:val="•"/>
      <w:lvlJc w:val="left"/>
      <w:pPr>
        <w:ind w:left="2013" w:hanging="452"/>
      </w:pPr>
      <w:rPr>
        <w:rFonts w:hint="default"/>
        <w:lang w:val="en-US" w:eastAsia="en-US" w:bidi="ar-SA"/>
      </w:rPr>
    </w:lvl>
    <w:lvl w:ilvl="3" w:tplc="6210841C">
      <w:numFmt w:val="bullet"/>
      <w:lvlText w:val="•"/>
      <w:lvlJc w:val="left"/>
      <w:pPr>
        <w:ind w:left="3106" w:hanging="452"/>
      </w:pPr>
      <w:rPr>
        <w:rFonts w:hint="default"/>
        <w:lang w:val="en-US" w:eastAsia="en-US" w:bidi="ar-SA"/>
      </w:rPr>
    </w:lvl>
    <w:lvl w:ilvl="4" w:tplc="BFDCD240">
      <w:numFmt w:val="bullet"/>
      <w:lvlText w:val="•"/>
      <w:lvlJc w:val="left"/>
      <w:pPr>
        <w:ind w:left="4200" w:hanging="452"/>
      </w:pPr>
      <w:rPr>
        <w:rFonts w:hint="default"/>
        <w:lang w:val="en-US" w:eastAsia="en-US" w:bidi="ar-SA"/>
      </w:rPr>
    </w:lvl>
    <w:lvl w:ilvl="5" w:tplc="8B0CEECC">
      <w:numFmt w:val="bullet"/>
      <w:lvlText w:val="•"/>
      <w:lvlJc w:val="left"/>
      <w:pPr>
        <w:ind w:left="5293" w:hanging="452"/>
      </w:pPr>
      <w:rPr>
        <w:rFonts w:hint="default"/>
        <w:lang w:val="en-US" w:eastAsia="en-US" w:bidi="ar-SA"/>
      </w:rPr>
    </w:lvl>
    <w:lvl w:ilvl="6" w:tplc="9F26DB0E">
      <w:numFmt w:val="bullet"/>
      <w:lvlText w:val="•"/>
      <w:lvlJc w:val="left"/>
      <w:pPr>
        <w:ind w:left="6386" w:hanging="452"/>
      </w:pPr>
      <w:rPr>
        <w:rFonts w:hint="default"/>
        <w:lang w:val="en-US" w:eastAsia="en-US" w:bidi="ar-SA"/>
      </w:rPr>
    </w:lvl>
    <w:lvl w:ilvl="7" w:tplc="51AC9FBA">
      <w:numFmt w:val="bullet"/>
      <w:lvlText w:val="•"/>
      <w:lvlJc w:val="left"/>
      <w:pPr>
        <w:ind w:left="7480" w:hanging="452"/>
      </w:pPr>
      <w:rPr>
        <w:rFonts w:hint="default"/>
        <w:lang w:val="en-US" w:eastAsia="en-US" w:bidi="ar-SA"/>
      </w:rPr>
    </w:lvl>
    <w:lvl w:ilvl="8" w:tplc="40D46ADA">
      <w:numFmt w:val="bullet"/>
      <w:lvlText w:val="•"/>
      <w:lvlJc w:val="left"/>
      <w:pPr>
        <w:ind w:left="8573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0B351E6C"/>
    <w:multiLevelType w:val="multilevel"/>
    <w:tmpl w:val="87A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636731"/>
    <w:multiLevelType w:val="multilevel"/>
    <w:tmpl w:val="31C4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065070"/>
    <w:multiLevelType w:val="hybridMultilevel"/>
    <w:tmpl w:val="3F063F76"/>
    <w:lvl w:ilvl="0" w:tplc="12D4D200">
      <w:start w:val="1"/>
      <w:numFmt w:val="upperLetter"/>
      <w:lvlText w:val="%1"/>
      <w:lvlJc w:val="left"/>
      <w:pPr>
        <w:ind w:left="539" w:hanging="428"/>
      </w:pPr>
      <w:rPr>
        <w:rFonts w:ascii="Comic Sans MS" w:eastAsia="Comic Sans MS" w:hAnsi="Comic Sans MS" w:cs="Comic Sans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E62822C">
      <w:start w:val="1"/>
      <w:numFmt w:val="lowerLetter"/>
      <w:lvlText w:val="(%2)"/>
      <w:lvlJc w:val="left"/>
      <w:pPr>
        <w:ind w:left="923" w:hanging="452"/>
      </w:pPr>
      <w:rPr>
        <w:rFonts w:ascii="Comic Sans MS" w:eastAsia="Comic Sans MS" w:hAnsi="Comic Sans MS" w:cs="Comic Sans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3C340684">
      <w:numFmt w:val="bullet"/>
      <w:lvlText w:val="•"/>
      <w:lvlJc w:val="left"/>
      <w:pPr>
        <w:ind w:left="2013" w:hanging="452"/>
      </w:pPr>
      <w:rPr>
        <w:rFonts w:hint="default"/>
        <w:lang w:val="en-US" w:eastAsia="en-US" w:bidi="ar-SA"/>
      </w:rPr>
    </w:lvl>
    <w:lvl w:ilvl="3" w:tplc="6210841C">
      <w:numFmt w:val="bullet"/>
      <w:lvlText w:val="•"/>
      <w:lvlJc w:val="left"/>
      <w:pPr>
        <w:ind w:left="3106" w:hanging="452"/>
      </w:pPr>
      <w:rPr>
        <w:rFonts w:hint="default"/>
        <w:lang w:val="en-US" w:eastAsia="en-US" w:bidi="ar-SA"/>
      </w:rPr>
    </w:lvl>
    <w:lvl w:ilvl="4" w:tplc="BFDCD240">
      <w:numFmt w:val="bullet"/>
      <w:lvlText w:val="•"/>
      <w:lvlJc w:val="left"/>
      <w:pPr>
        <w:ind w:left="4200" w:hanging="452"/>
      </w:pPr>
      <w:rPr>
        <w:rFonts w:hint="default"/>
        <w:lang w:val="en-US" w:eastAsia="en-US" w:bidi="ar-SA"/>
      </w:rPr>
    </w:lvl>
    <w:lvl w:ilvl="5" w:tplc="8B0CEECC">
      <w:numFmt w:val="bullet"/>
      <w:lvlText w:val="•"/>
      <w:lvlJc w:val="left"/>
      <w:pPr>
        <w:ind w:left="5293" w:hanging="452"/>
      </w:pPr>
      <w:rPr>
        <w:rFonts w:hint="default"/>
        <w:lang w:val="en-US" w:eastAsia="en-US" w:bidi="ar-SA"/>
      </w:rPr>
    </w:lvl>
    <w:lvl w:ilvl="6" w:tplc="9F26DB0E">
      <w:numFmt w:val="bullet"/>
      <w:lvlText w:val="•"/>
      <w:lvlJc w:val="left"/>
      <w:pPr>
        <w:ind w:left="6386" w:hanging="452"/>
      </w:pPr>
      <w:rPr>
        <w:rFonts w:hint="default"/>
        <w:lang w:val="en-US" w:eastAsia="en-US" w:bidi="ar-SA"/>
      </w:rPr>
    </w:lvl>
    <w:lvl w:ilvl="7" w:tplc="51AC9FBA">
      <w:numFmt w:val="bullet"/>
      <w:lvlText w:val="•"/>
      <w:lvlJc w:val="left"/>
      <w:pPr>
        <w:ind w:left="7480" w:hanging="452"/>
      </w:pPr>
      <w:rPr>
        <w:rFonts w:hint="default"/>
        <w:lang w:val="en-US" w:eastAsia="en-US" w:bidi="ar-SA"/>
      </w:rPr>
    </w:lvl>
    <w:lvl w:ilvl="8" w:tplc="40D46ADA">
      <w:numFmt w:val="bullet"/>
      <w:lvlText w:val="•"/>
      <w:lvlJc w:val="left"/>
      <w:pPr>
        <w:ind w:left="8573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69C447D7"/>
    <w:multiLevelType w:val="hybridMultilevel"/>
    <w:tmpl w:val="7E2CE3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27D00"/>
    <w:multiLevelType w:val="multilevel"/>
    <w:tmpl w:val="769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E52602"/>
    <w:multiLevelType w:val="hybridMultilevel"/>
    <w:tmpl w:val="8A16E6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F261B"/>
    <w:multiLevelType w:val="hybridMultilevel"/>
    <w:tmpl w:val="2FC4CB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7E3D4EBF"/>
    <w:multiLevelType w:val="multilevel"/>
    <w:tmpl w:val="7E0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85"/>
    <w:rsid w:val="00063F5D"/>
    <w:rsid w:val="000E1691"/>
    <w:rsid w:val="0015540F"/>
    <w:rsid w:val="00221F5C"/>
    <w:rsid w:val="002532DF"/>
    <w:rsid w:val="002C3CB7"/>
    <w:rsid w:val="00361F7C"/>
    <w:rsid w:val="00494785"/>
    <w:rsid w:val="007C2A42"/>
    <w:rsid w:val="00886C6F"/>
    <w:rsid w:val="008B31C5"/>
    <w:rsid w:val="0095516D"/>
    <w:rsid w:val="009E58CF"/>
    <w:rsid w:val="00A74591"/>
    <w:rsid w:val="00A92A09"/>
    <w:rsid w:val="00AF6634"/>
    <w:rsid w:val="00BF63D4"/>
    <w:rsid w:val="00CD4C39"/>
    <w:rsid w:val="00CF2338"/>
    <w:rsid w:val="00DB0B62"/>
    <w:rsid w:val="00DB5CAB"/>
    <w:rsid w:val="00DD6CEA"/>
    <w:rsid w:val="00F9262D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178B"/>
  <w15:docId w15:val="{36732D63-29B3-46BB-8509-5F3543A4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CB7"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2706" w:right="27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95516D"/>
    <w:pPr>
      <w:widowControl/>
      <w:autoSpaceDE/>
      <w:autoSpaceDN/>
    </w:pPr>
    <w:rPr>
      <w:rFonts w:ascii="Calibri" w:eastAsiaTheme="minorHAnsi" w:hAnsi="Calibri" w:cs="Calibri"/>
      <w:lang w:val="en-GB" w:eastAsia="en-GB"/>
    </w:rPr>
  </w:style>
  <w:style w:type="paragraph" w:customStyle="1" w:styleId="4Bulletedcopyblue">
    <w:name w:val="4 Bulleted copy blue"/>
    <w:basedOn w:val="Normal"/>
    <w:qFormat/>
    <w:rsid w:val="00FD4509"/>
    <w:pPr>
      <w:widowControl/>
      <w:numPr>
        <w:numId w:val="3"/>
      </w:numPr>
      <w:autoSpaceDE/>
      <w:autoSpaceDN/>
      <w:spacing w:after="120"/>
    </w:pPr>
    <w:rPr>
      <w:rFonts w:ascii="Arial" w:eastAsia="MS Mincho" w:hAnsi="Arial" w:cs="Arial"/>
      <w:sz w:val="20"/>
      <w:szCs w:val="20"/>
    </w:rPr>
  </w:style>
  <w:style w:type="paragraph" w:customStyle="1" w:styleId="1bodycopy10pt">
    <w:name w:val="1 body copy 10pt"/>
    <w:basedOn w:val="Normal"/>
    <w:link w:val="1bodycopy10ptChar"/>
    <w:qFormat/>
    <w:rsid w:val="00FD4509"/>
    <w:pPr>
      <w:widowControl/>
      <w:autoSpaceDE/>
      <w:autoSpaceDN/>
      <w:spacing w:after="120"/>
    </w:pPr>
    <w:rPr>
      <w:rFonts w:ascii="Arial" w:eastAsia="MS Mincho" w:hAnsi="Arial" w:cs="Times New Roman"/>
      <w:sz w:val="20"/>
      <w:szCs w:val="24"/>
    </w:rPr>
  </w:style>
  <w:style w:type="character" w:customStyle="1" w:styleId="1bodycopy10ptChar">
    <w:name w:val="1 body copy 10pt Char"/>
    <w:link w:val="1bodycopy10pt"/>
    <w:rsid w:val="00FD4509"/>
    <w:rPr>
      <w:rFonts w:ascii="Arial" w:eastAsia="MS Mincho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22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f5951-b2c4-41a2-93b0-de4d9c55ad67" xsi:nil="true"/>
    <lcf76f155ced4ddcb4097134ff3c332f xmlns="a22ca994-388c-4c3c-b744-d44a588394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911250ACB1B4B825942A2E8BCCC09" ma:contentTypeVersion="17" ma:contentTypeDescription="Create a new document." ma:contentTypeScope="" ma:versionID="6d7b5166b510a6410fed4093d31164f5">
  <xsd:schema xmlns:xsd="http://www.w3.org/2001/XMLSchema" xmlns:xs="http://www.w3.org/2001/XMLSchema" xmlns:p="http://schemas.microsoft.com/office/2006/metadata/properties" xmlns:ns2="a22ca994-388c-4c3c-b744-d44a588394fe" xmlns:ns3="b20f5951-b2c4-41a2-93b0-de4d9c55ad67" targetNamespace="http://schemas.microsoft.com/office/2006/metadata/properties" ma:root="true" ma:fieldsID="2b3b8e0d6ef0d7b214cd5f4205b4007e" ns2:_="" ns3:_="">
    <xsd:import namespace="a22ca994-388c-4c3c-b744-d44a588394fe"/>
    <xsd:import namespace="b20f5951-b2c4-41a2-93b0-de4d9c55a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a994-388c-4c3c-b744-d44a58839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f3c8a1-6275-42b0-931c-27ea3318b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f5951-b2c4-41a2-93b0-de4d9c55a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2f1e0-0eea-47a9-bb25-b8d7b81646e2}" ma:internalName="TaxCatchAll" ma:showField="CatchAllData" ma:web="b20f5951-b2c4-41a2-93b0-de4d9c55a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3D24-4F1E-4128-9154-711A808199D0}">
  <ds:schemaRefs>
    <ds:schemaRef ds:uri="http://schemas.microsoft.com/office/2006/metadata/properties"/>
    <ds:schemaRef ds:uri="http://schemas.microsoft.com/office/infopath/2007/PartnerControls"/>
    <ds:schemaRef ds:uri="b20f5951-b2c4-41a2-93b0-de4d9c55ad67"/>
    <ds:schemaRef ds:uri="a22ca994-388c-4c3c-b744-d44a588394fe"/>
  </ds:schemaRefs>
</ds:datastoreItem>
</file>

<file path=customXml/itemProps2.xml><?xml version="1.0" encoding="utf-8"?>
<ds:datastoreItem xmlns:ds="http://schemas.openxmlformats.org/officeDocument/2006/customXml" ds:itemID="{054E3E67-F2DC-43B8-9D56-E9E3B1990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35F6E-BB7F-401A-A29B-63F3E4566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a994-388c-4c3c-b744-d44a588394fe"/>
    <ds:schemaRef ds:uri="b20f5951-b2c4-41a2-93b0-de4d9c55a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2A660-D29D-4448-8062-D518EC28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Russell Infants School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Russell Infants School</dc:title>
  <dc:creator>lanuser1</dc:creator>
  <cp:lastModifiedBy>Headteacher</cp:lastModifiedBy>
  <cp:revision>2</cp:revision>
  <dcterms:created xsi:type="dcterms:W3CDTF">2023-10-05T10:30:00Z</dcterms:created>
  <dcterms:modified xsi:type="dcterms:W3CDTF">2023-10-05T10:30:00Z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0x01010047F911250ACB1B4B825942A2E8BCCC09</vt:lpwstr>
  </property>
</Properties>
</file>